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B0EE1">
      <w:pPr>
        <w:spacing w:after="0" w:line="24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7796881B">
      <w:pPr>
        <w:spacing w:after="0" w:line="240" w:lineRule="auto"/>
        <w:jc w:val="center"/>
        <w:rPr>
          <w:rFonts w:hint="eastAsia" w:ascii="方正小标宋简体" w:hAnsi="黑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投资机构对接意向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val="en-US" w:eastAsia="zh-CN"/>
        </w:rPr>
        <w:t>调查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表</w:t>
      </w:r>
    </w:p>
    <w:bookmarkEnd w:id="0"/>
    <w:p w14:paraId="4367C7D2">
      <w:pPr>
        <w:spacing w:after="0" w:line="240" w:lineRule="auto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投资</w:t>
      </w:r>
      <w:r>
        <w:rPr>
          <w:rFonts w:ascii="仿宋_GB2312" w:hAnsi="黑体" w:eastAsia="仿宋_GB2312"/>
          <w:sz w:val="28"/>
          <w:szCs w:val="28"/>
        </w:rPr>
        <w:t>机构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名称</w:t>
      </w:r>
      <w:r>
        <w:rPr>
          <w:rFonts w:ascii="仿宋_GB2312" w:hAnsi="黑体" w:eastAsia="仿宋_GB2312"/>
          <w:sz w:val="28"/>
          <w:szCs w:val="28"/>
        </w:rPr>
        <w:t>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黑体" w:eastAsia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黑体" w:eastAsia="仿宋_GB2312"/>
          <w:sz w:val="28"/>
          <w:szCs w:val="28"/>
          <w:u w:val="single"/>
          <w:lang w:val="en-US" w:eastAsia="zh-CN"/>
        </w:rPr>
        <w:t xml:space="preserve">       </w:t>
      </w:r>
    </w:p>
    <w:p w14:paraId="3DE3F9CA">
      <w:pPr>
        <w:spacing w:after="0" w:line="240" w:lineRule="auto"/>
        <w:rPr>
          <w:rFonts w:hint="eastAsia" w:ascii="仿宋_GB2312" w:hAnsi="黑体" w:eastAsia="仿宋_GB2312"/>
          <w:sz w:val="28"/>
          <w:szCs w:val="28"/>
          <w:u w:val="single"/>
        </w:rPr>
      </w:pPr>
      <w:r>
        <w:rPr>
          <w:rFonts w:ascii="仿宋_GB2312" w:hAnsi="黑体" w:eastAsia="仿宋_GB2312"/>
          <w:sz w:val="28"/>
          <w:szCs w:val="28"/>
        </w:rPr>
        <w:t>填表人：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黑体" w:eastAsia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黑体" w:eastAsia="仿宋_GB2312"/>
          <w:sz w:val="28"/>
          <w:szCs w:val="28"/>
          <w:u w:val="none"/>
          <w:lang w:val="en-US" w:eastAsia="zh-CN"/>
        </w:rPr>
        <w:t xml:space="preserve">  </w:t>
      </w:r>
      <w:r>
        <w:rPr>
          <w:rFonts w:ascii="仿宋_GB2312" w:hAnsi="黑体" w:eastAsia="仿宋_GB2312"/>
          <w:sz w:val="28"/>
          <w:szCs w:val="28"/>
        </w:rPr>
        <w:t>职务：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   </w:t>
      </w:r>
    </w:p>
    <w:p w14:paraId="10E756B3">
      <w:pPr>
        <w:spacing w:after="0" w:line="240" w:lineRule="auto"/>
        <w:rPr>
          <w:rFonts w:hint="eastAsia" w:ascii="仿宋_GB2312" w:hAnsi="黑体" w:eastAsia="仿宋_GB2312"/>
          <w:sz w:val="28"/>
          <w:szCs w:val="28"/>
          <w:u w:val="single"/>
        </w:rPr>
      </w:pPr>
      <w:r>
        <w:rPr>
          <w:rFonts w:ascii="仿宋_GB2312" w:hAnsi="黑体" w:eastAsia="仿宋_GB2312"/>
          <w:sz w:val="28"/>
          <w:szCs w:val="28"/>
        </w:rPr>
        <w:t>联系电话：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黑体" w:eastAsia="仿宋_GB2312"/>
          <w:sz w:val="28"/>
          <w:szCs w:val="28"/>
          <w:u w:val="none"/>
        </w:rPr>
        <w:t xml:space="preserve">   </w:t>
      </w:r>
      <w:r>
        <w:rPr>
          <w:rFonts w:ascii="仿宋_GB2312" w:hAnsi="黑体" w:eastAsia="仿宋_GB2312"/>
          <w:sz w:val="28"/>
          <w:szCs w:val="28"/>
        </w:rPr>
        <w:t>电子邮箱：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</w:t>
      </w:r>
    </w:p>
    <w:p w14:paraId="34456D43">
      <w:pPr>
        <w:spacing w:after="0" w:line="240" w:lineRule="auto"/>
        <w:rPr>
          <w:rFonts w:ascii="仿宋_GB2312" w:hAnsi="黑体" w:eastAsia="仿宋_GB2312"/>
          <w:sz w:val="28"/>
          <w:szCs w:val="28"/>
        </w:rPr>
      </w:pPr>
      <w:r>
        <w:rPr>
          <w:rFonts w:ascii="仿宋_GB2312" w:hAnsi="黑体" w:eastAsia="仿宋_GB2312"/>
          <w:sz w:val="28"/>
          <w:szCs w:val="28"/>
        </w:rPr>
        <w:t>填表日期：2025 年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</w:t>
      </w:r>
      <w:r>
        <w:rPr>
          <w:rFonts w:ascii="仿宋_GB2312" w:hAnsi="黑体" w:eastAsia="仿宋_GB2312"/>
          <w:sz w:val="28"/>
          <w:szCs w:val="28"/>
        </w:rPr>
        <w:t>月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</w:t>
      </w:r>
      <w:r>
        <w:rPr>
          <w:rFonts w:ascii="仿宋_GB2312" w:hAnsi="黑体" w:eastAsia="仿宋_GB2312"/>
          <w:sz w:val="28"/>
          <w:szCs w:val="28"/>
        </w:rPr>
        <w:t>日</w:t>
      </w:r>
    </w:p>
    <w:p w14:paraId="26DB068B">
      <w:pPr>
        <w:spacing w:after="0" w:line="240" w:lineRule="auto"/>
        <w:rPr>
          <w:rFonts w:hint="eastAsia" w:ascii="仿宋_GB2312" w:hAnsi="黑体" w:eastAsia="仿宋_GB2312"/>
          <w:sz w:val="28"/>
          <w:szCs w:val="28"/>
        </w:rPr>
      </w:pPr>
    </w:p>
    <w:p w14:paraId="667D7DED">
      <w:pPr>
        <w:spacing w:after="0" w:line="240" w:lineRule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一、机构基础信息</w:t>
      </w:r>
    </w:p>
    <w:tbl>
      <w:tblPr>
        <w:tblStyle w:val="15"/>
        <w:tblW w:w="8522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64" w:type="dxa"/>
          <w:left w:w="128" w:type="dxa"/>
          <w:bottom w:w="64" w:type="dxa"/>
          <w:right w:w="128" w:type="dxa"/>
        </w:tblCellMar>
      </w:tblPr>
      <w:tblGrid>
        <w:gridCol w:w="3110"/>
        <w:gridCol w:w="5412"/>
      </w:tblGrid>
      <w:tr w14:paraId="2B72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tblHeader/>
        </w:trPr>
        <w:tc>
          <w:tcPr>
            <w:tcW w:w="31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A2845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54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778A225B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</w:pPr>
          </w:p>
          <w:p w14:paraId="4B87952A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□国家产业基金 □风投机构 □产业资本 □金融机构下属基金 □其他______</w:t>
            </w:r>
          </w:p>
          <w:p w14:paraId="31060869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</w:pPr>
          </w:p>
        </w:tc>
      </w:tr>
      <w:tr w14:paraId="5CD6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31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CB52F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重点关注领域（可多选，需与大赛五大领域匹配）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301316E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 w14:paraId="7A4FA769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□高端仪器和制造设备 □人工智能 □网信 □无人系统 □航空航天</w:t>
            </w:r>
          </w:p>
          <w:p w14:paraId="52867175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0A79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31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F1D991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主要投资阶段（可多选）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7D39D75D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 w14:paraId="6D344CF7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□种子轮 □天使轮 □A 轮 □B 轮 □C 轮及以后 □上市前</w:t>
            </w:r>
          </w:p>
          <w:p w14:paraId="7E998EA9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41F8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31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2413E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单笔投资金额范围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03EE6155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 w14:paraId="29DDEDCC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□500万元以下 □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500万-1000万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元 □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1000万-5000万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元 □5000万元-1亿元 □1亿元以上</w:t>
            </w:r>
          </w:p>
          <w:p w14:paraId="0E08F971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73DE7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</w:trPr>
        <w:tc>
          <w:tcPr>
            <w:tcW w:w="31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331510E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投资决策周期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2F975243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  <w:p w14:paraId="45FF72A8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1个月内 □1-3个月 □3-6个月 □6个月以上</w:t>
            </w:r>
          </w:p>
          <w:p w14:paraId="600288E4">
            <w:pPr>
              <w:snapToGrid w:val="0"/>
              <w:spacing w:after="0" w:line="240" w:lineRule="auto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</w:tbl>
    <w:p w14:paraId="1D6EDBCE"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br w:type="page"/>
      </w:r>
    </w:p>
    <w:p w14:paraId="637D0BEC">
      <w:pPr>
        <w:spacing w:after="0" w:line="240" w:lineRule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二、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项目对接</w:t>
      </w:r>
      <w:r>
        <w:rPr>
          <w:rFonts w:ascii="黑体" w:hAnsi="黑体" w:eastAsia="黑体"/>
          <w:b/>
          <w:bCs/>
          <w:sz w:val="28"/>
          <w:szCs w:val="28"/>
        </w:rPr>
        <w:t>意向</w:t>
      </w:r>
    </w:p>
    <w:tbl>
      <w:tblPr>
        <w:tblStyle w:val="15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474"/>
        <w:gridCol w:w="2350"/>
        <w:gridCol w:w="1394"/>
        <w:gridCol w:w="1394"/>
        <w:gridCol w:w="2886"/>
      </w:tblGrid>
      <w:tr w14:paraId="005CE38B">
        <w:tblPrEx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4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CA8822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3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8770F8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大赛路演项目编号（参考组委会提供的《路演项目清单》）</w:t>
            </w:r>
          </w:p>
        </w:tc>
        <w:tc>
          <w:tcPr>
            <w:tcW w:w="13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BEA054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是否有意向对接</w:t>
            </w:r>
          </w:p>
          <w:p w14:paraId="2B91CB81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（□是□否）</w:t>
            </w:r>
          </w:p>
        </w:tc>
        <w:tc>
          <w:tcPr>
            <w:tcW w:w="13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58218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关注核心方向（可补充说明）</w:t>
            </w:r>
          </w:p>
        </w:tc>
        <w:tc>
          <w:tcPr>
            <w:tcW w:w="28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083BFCC6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希望对接形式</w:t>
            </w:r>
          </w:p>
          <w:p w14:paraId="50B835EE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（□一对一交流□后续尽调□资料对接□其他______）</w:t>
            </w:r>
          </w:p>
        </w:tc>
      </w:tr>
      <w:tr w14:paraId="1F6D7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1F409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BBB04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523DB6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65E0C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722DC62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019D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1C02C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162649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7913E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1BBF62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089CD7F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28B3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64C9C2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9CBE11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34660E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3C2169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7ADA6DD1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5A5F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CE282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A4209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241E92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B5B5EF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74116511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1200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A03120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953D1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6165CC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B1A07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E724CFE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6448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B6C70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BE6B2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E049F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0405F3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2B653257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2942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7378A8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E8AE27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E084D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14ED0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34793710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1C33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0ABEC5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58A46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D658E7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D559C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366A0449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6D3F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ECA39F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DFE4E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21AD69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065C06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33054BF0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549CD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84DE318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F0DDFF7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255F52C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16AB8F26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4E9F6970">
            <w:pPr>
              <w:snapToGrid w:val="0"/>
              <w:spacing w:after="0"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</w:tbl>
    <w:p w14:paraId="6CD44763">
      <w:pPr>
        <w:spacing w:after="0" w:line="240" w:lineRule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三、其他需求说明</w:t>
      </w:r>
    </w:p>
    <w:p w14:paraId="2904DAA7">
      <w:pPr>
        <w:spacing w:after="0" w:line="240" w:lineRule="auto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1.</w:t>
      </w:r>
      <w:r>
        <w:rPr>
          <w:rFonts w:ascii="仿宋_GB2312" w:hAnsi="黑体" w:eastAsia="仿宋_GB2312"/>
          <w:sz w:val="28"/>
          <w:szCs w:val="28"/>
        </w:rPr>
        <w:t>是否需要在对接会现场展示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和发放</w:t>
      </w:r>
      <w:r>
        <w:rPr>
          <w:rFonts w:ascii="仿宋_GB2312" w:hAnsi="黑体" w:eastAsia="仿宋_GB2312"/>
          <w:sz w:val="28"/>
          <w:szCs w:val="28"/>
        </w:rPr>
        <w:t>机构宣传材料？□是 □否</w:t>
      </w:r>
    </w:p>
    <w:p w14:paraId="26C39867">
      <w:pPr>
        <w:spacing w:after="0" w:line="240" w:lineRule="auto"/>
        <w:rPr>
          <w:rFonts w:hint="eastAsia" w:ascii="仿宋_GB2312" w:hAnsi="黑体" w:eastAsia="仿宋_GB2312"/>
          <w:sz w:val="28"/>
          <w:szCs w:val="28"/>
        </w:rPr>
      </w:pPr>
      <w:r>
        <w:rPr>
          <w:rFonts w:ascii="仿宋_GB2312" w:hAnsi="黑体" w:eastAsia="仿宋_GB2312"/>
          <w:sz w:val="28"/>
          <w:szCs w:val="28"/>
        </w:rPr>
        <w:t>（如需，请备注材料类型：□手册 □易拉宝 □其他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</w:t>
      </w:r>
      <w:r>
        <w:rPr>
          <w:rFonts w:ascii="仿宋_GB2312" w:hAnsi="黑体" w:eastAsia="仿宋_GB2312"/>
          <w:sz w:val="28"/>
          <w:szCs w:val="28"/>
        </w:rPr>
        <w:t>）</w:t>
      </w:r>
    </w:p>
    <w:p w14:paraId="505ABF8C">
      <w:pPr>
        <w:spacing w:after="0" w:line="240" w:lineRule="auto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2.</w:t>
      </w:r>
      <w:r>
        <w:rPr>
          <w:rFonts w:ascii="仿宋_GB2312" w:hAnsi="黑体" w:eastAsia="仿宋_GB2312"/>
          <w:sz w:val="28"/>
          <w:szCs w:val="28"/>
        </w:rPr>
        <w:t>对接会期间是否需要专属洽谈空间？□是 □否</w:t>
      </w:r>
    </w:p>
    <w:p w14:paraId="38BA6F93">
      <w:pPr>
        <w:spacing w:after="0" w:line="240" w:lineRule="auto"/>
        <w:rPr>
          <w:rFonts w:hint="eastAsia" w:ascii="仿宋_GB2312" w:hAnsi="黑体" w:eastAsia="仿宋_GB2312"/>
          <w:sz w:val="28"/>
          <w:szCs w:val="28"/>
        </w:rPr>
      </w:pPr>
      <w:r>
        <w:rPr>
          <w:rFonts w:ascii="仿宋_GB2312" w:hAnsi="黑体" w:eastAsia="仿宋_GB2312"/>
          <w:sz w:val="28"/>
          <w:szCs w:val="28"/>
        </w:rPr>
        <w:t>（如需，请注明需求时间：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</w:t>
      </w:r>
      <w:r>
        <w:rPr>
          <w:rFonts w:ascii="仿宋_GB2312" w:hAnsi="黑体" w:eastAsia="仿宋_GB2312"/>
          <w:sz w:val="28"/>
          <w:szCs w:val="28"/>
        </w:rPr>
        <w:t>）</w:t>
      </w:r>
    </w:p>
    <w:p w14:paraId="04179C3C">
      <w:pPr>
        <w:spacing w:after="0" w:line="240" w:lineRule="auto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3.</w:t>
      </w:r>
      <w:r>
        <w:rPr>
          <w:rFonts w:ascii="仿宋_GB2312" w:hAnsi="黑体" w:eastAsia="仿宋_GB2312"/>
          <w:sz w:val="28"/>
          <w:szCs w:val="28"/>
        </w:rPr>
        <w:t>其他特殊需求：</w:t>
      </w:r>
    </w:p>
    <w:p w14:paraId="6357312B">
      <w:pPr>
        <w:spacing w:after="0" w:line="240" w:lineRule="auto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                                </w:t>
      </w:r>
    </w:p>
    <w:p w14:paraId="7354E06E">
      <w:pPr>
        <w:spacing w:after="0" w:line="240" w:lineRule="auto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4.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投资</w:t>
      </w:r>
      <w:r>
        <w:rPr>
          <w:rFonts w:ascii="仿宋_GB2312" w:hAnsi="黑体" w:eastAsia="仿宋_GB2312"/>
          <w:sz w:val="28"/>
          <w:szCs w:val="28"/>
        </w:rPr>
        <w:t>机构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到会</w:t>
      </w:r>
      <w:r>
        <w:rPr>
          <w:rFonts w:ascii="仿宋_GB2312" w:hAnsi="黑体" w:eastAsia="仿宋_GB2312"/>
          <w:sz w:val="28"/>
          <w:szCs w:val="28"/>
        </w:rPr>
        <w:t>联系人及联系方式（用于后续对接）：</w:t>
      </w:r>
    </w:p>
    <w:p w14:paraId="0BB469A9">
      <w:pPr>
        <w:spacing w:after="0" w:line="240" w:lineRule="auto"/>
        <w:rPr>
          <w:rFonts w:hint="eastAsia" w:ascii="仿宋_GB2312" w:hAnsi="黑体" w:eastAsia="仿宋_GB2312"/>
          <w:sz w:val="28"/>
          <w:szCs w:val="28"/>
          <w:u w:val="single"/>
        </w:rPr>
      </w:pPr>
      <w:r>
        <w:rPr>
          <w:rFonts w:ascii="仿宋_GB2312" w:hAnsi="黑体" w:eastAsia="仿宋_GB2312"/>
          <w:sz w:val="28"/>
          <w:szCs w:val="28"/>
        </w:rPr>
        <w:t>姓名：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     </w:t>
      </w:r>
    </w:p>
    <w:p w14:paraId="55192C2C">
      <w:pPr>
        <w:spacing w:after="0" w:line="240" w:lineRule="auto"/>
        <w:rPr>
          <w:rFonts w:hint="eastAsia" w:ascii="仿宋_GB2312" w:hAnsi="黑体" w:eastAsia="仿宋_GB2312"/>
          <w:sz w:val="28"/>
          <w:szCs w:val="28"/>
          <w:u w:val="single"/>
        </w:rPr>
      </w:pPr>
      <w:r>
        <w:rPr>
          <w:rFonts w:ascii="仿宋_GB2312" w:hAnsi="黑体" w:eastAsia="仿宋_GB2312"/>
          <w:sz w:val="28"/>
          <w:szCs w:val="28"/>
        </w:rPr>
        <w:t>职务：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     </w:t>
      </w:r>
    </w:p>
    <w:p w14:paraId="1A5C8B1A">
      <w:pPr>
        <w:spacing w:after="0" w:line="240" w:lineRule="auto"/>
        <w:rPr>
          <w:rFonts w:hint="eastAsia" w:ascii="仿宋_GB2312" w:hAnsi="黑体" w:eastAsia="仿宋_GB2312"/>
          <w:sz w:val="28"/>
          <w:szCs w:val="28"/>
        </w:rPr>
      </w:pPr>
      <w:r>
        <w:rPr>
          <w:rFonts w:ascii="仿宋_GB2312" w:hAnsi="黑体" w:eastAsia="仿宋_GB2312"/>
          <w:sz w:val="28"/>
          <w:szCs w:val="28"/>
        </w:rPr>
        <w:t>电话：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     </w:t>
      </w:r>
    </w:p>
    <w:sectPr>
      <w:footerReference r:id="rId5" w:type="default"/>
      <w:pgSz w:w="11906" w:h="16838"/>
      <w:pgMar w:top="122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1D6E27-9E7C-4EF1-9245-A079DE54A3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AC04C36-E03B-4810-A4AD-65BC5692AF6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6D5358F0-053D-4C14-A663-578956425113}"/>
  </w:font>
  <w:font w:name="方正黑体_GBK">
    <w:altName w:val="微软雅黑"/>
    <w:panose1 w:val="0201060001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4" w:fontKey="{F27E88AA-39EB-4AC8-B84D-12428E2DAF4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356A2">
    <w:pPr>
      <w:pStyle w:val="11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0A79022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A79022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AB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宋体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宋体"/>
      <w:color w:val="2F5597"/>
      <w:sz w:val="48"/>
      <w:szCs w:val="48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宋体"/>
      <w:color w:val="2F5597"/>
      <w:sz w:val="40"/>
      <w:szCs w:val="40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宋体"/>
      <w:color w:val="2F5597"/>
      <w:sz w:val="32"/>
      <w:szCs w:val="32"/>
    </w:rPr>
  </w:style>
  <w:style w:type="paragraph" w:styleId="5">
    <w:name w:val="heading 4"/>
    <w:basedOn w:val="1"/>
    <w:next w:val="1"/>
    <w:link w:val="20"/>
    <w:qFormat/>
    <w:uiPriority w:val="9"/>
    <w:pPr>
      <w:keepNext/>
      <w:keepLines/>
      <w:spacing w:before="80" w:after="40"/>
      <w:outlineLvl w:val="3"/>
    </w:pPr>
    <w:rPr>
      <w:rFonts w:cs="宋体"/>
      <w:color w:val="2F5597"/>
      <w:sz w:val="28"/>
      <w:szCs w:val="28"/>
    </w:rPr>
  </w:style>
  <w:style w:type="paragraph" w:styleId="6">
    <w:name w:val="heading 5"/>
    <w:basedOn w:val="1"/>
    <w:next w:val="1"/>
    <w:link w:val="21"/>
    <w:qFormat/>
    <w:uiPriority w:val="9"/>
    <w:pPr>
      <w:keepNext/>
      <w:keepLines/>
      <w:spacing w:before="80" w:after="40"/>
      <w:outlineLvl w:val="4"/>
    </w:pPr>
    <w:rPr>
      <w:rFonts w:cs="宋体"/>
      <w:color w:val="2F5597"/>
      <w:sz w:val="24"/>
    </w:rPr>
  </w:style>
  <w:style w:type="paragraph" w:styleId="7">
    <w:name w:val="heading 6"/>
    <w:basedOn w:val="1"/>
    <w:next w:val="1"/>
    <w:link w:val="22"/>
    <w:qFormat/>
    <w:uiPriority w:val="9"/>
    <w:pPr>
      <w:keepNext/>
      <w:keepLines/>
      <w:spacing w:before="40" w:after="0"/>
      <w:outlineLvl w:val="5"/>
    </w:pPr>
    <w:rPr>
      <w:rFonts w:cs="宋体"/>
      <w:b/>
      <w:bCs/>
      <w:color w:val="2F5597"/>
    </w:rPr>
  </w:style>
  <w:style w:type="paragraph" w:styleId="8">
    <w:name w:val="heading 7"/>
    <w:basedOn w:val="1"/>
    <w:next w:val="1"/>
    <w:link w:val="23"/>
    <w:qFormat/>
    <w:uiPriority w:val="9"/>
    <w:pPr>
      <w:keepNext/>
      <w:keepLines/>
      <w:spacing w:before="40" w:after="0"/>
      <w:outlineLvl w:val="6"/>
    </w:pPr>
    <w:rPr>
      <w:rFonts w:cs="宋体"/>
      <w:b/>
      <w:bCs/>
      <w:color w:val="595959"/>
    </w:rPr>
  </w:style>
  <w:style w:type="paragraph" w:styleId="9">
    <w:name w:val="heading 8"/>
    <w:basedOn w:val="1"/>
    <w:next w:val="1"/>
    <w:link w:val="24"/>
    <w:qFormat/>
    <w:uiPriority w:val="9"/>
    <w:pPr>
      <w:keepNext/>
      <w:keepLines/>
      <w:spacing w:after="0"/>
      <w:outlineLvl w:val="7"/>
    </w:pPr>
    <w:rPr>
      <w:rFonts w:cs="宋体"/>
      <w:color w:val="595959"/>
    </w:rPr>
  </w:style>
  <w:style w:type="paragraph" w:styleId="10">
    <w:name w:val="heading 9"/>
    <w:basedOn w:val="1"/>
    <w:next w:val="1"/>
    <w:link w:val="25"/>
    <w:qFormat/>
    <w:uiPriority w:val="9"/>
    <w:pPr>
      <w:keepNext/>
      <w:keepLines/>
      <w:spacing w:after="0"/>
      <w:outlineLvl w:val="8"/>
    </w:pPr>
    <w:rPr>
      <w:rFonts w:eastAsia="等线 Light" w:cs="宋体"/>
      <w:color w:val="595959"/>
    </w:rPr>
  </w:style>
  <w:style w:type="character" w:default="1" w:styleId="16">
    <w:name w:val="Default Paragraph Font"/>
    <w:qFormat/>
    <w:uiPriority w:val="1"/>
  </w:style>
  <w:style w:type="table" w:default="1" w:styleId="1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="等线 Light" w:hAnsi="等线 Light" w:eastAsia="等线 Light" w:cs="宋体"/>
      <w:color w:val="2F5597"/>
      <w:sz w:val="48"/>
      <w:szCs w:val="48"/>
    </w:rPr>
  </w:style>
  <w:style w:type="character" w:customStyle="1" w:styleId="18">
    <w:name w:val="标题 2 字符"/>
    <w:basedOn w:val="16"/>
    <w:link w:val="3"/>
    <w:qFormat/>
    <w:uiPriority w:val="9"/>
    <w:rPr>
      <w:rFonts w:ascii="等线 Light" w:hAnsi="等线 Light" w:eastAsia="等线 Light" w:cs="宋体"/>
      <w:color w:val="2F5597"/>
      <w:sz w:val="40"/>
      <w:szCs w:val="40"/>
    </w:rPr>
  </w:style>
  <w:style w:type="character" w:customStyle="1" w:styleId="19">
    <w:name w:val="标题 3 字符"/>
    <w:basedOn w:val="16"/>
    <w:link w:val="4"/>
    <w:qFormat/>
    <w:uiPriority w:val="9"/>
    <w:rPr>
      <w:rFonts w:ascii="等线 Light" w:hAnsi="等线 Light" w:eastAsia="等线 Light" w:cs="宋体"/>
      <w:color w:val="2F5597"/>
      <w:sz w:val="32"/>
      <w:szCs w:val="32"/>
    </w:rPr>
  </w:style>
  <w:style w:type="character" w:customStyle="1" w:styleId="20">
    <w:name w:val="标题 4 字符"/>
    <w:basedOn w:val="16"/>
    <w:link w:val="5"/>
    <w:qFormat/>
    <w:uiPriority w:val="9"/>
    <w:rPr>
      <w:rFonts w:cs="宋体"/>
      <w:color w:val="2F5597"/>
      <w:sz w:val="28"/>
      <w:szCs w:val="28"/>
    </w:rPr>
  </w:style>
  <w:style w:type="character" w:customStyle="1" w:styleId="21">
    <w:name w:val="标题 5 字符"/>
    <w:basedOn w:val="16"/>
    <w:link w:val="6"/>
    <w:qFormat/>
    <w:uiPriority w:val="9"/>
    <w:rPr>
      <w:rFonts w:cs="宋体"/>
      <w:color w:val="2F5597"/>
      <w:sz w:val="24"/>
    </w:rPr>
  </w:style>
  <w:style w:type="character" w:customStyle="1" w:styleId="22">
    <w:name w:val="标题 6 字符"/>
    <w:basedOn w:val="16"/>
    <w:link w:val="7"/>
    <w:qFormat/>
    <w:uiPriority w:val="9"/>
    <w:rPr>
      <w:rFonts w:cs="宋体"/>
      <w:b/>
      <w:bCs/>
      <w:color w:val="2F5597"/>
    </w:rPr>
  </w:style>
  <w:style w:type="character" w:customStyle="1" w:styleId="23">
    <w:name w:val="标题 7 字符"/>
    <w:basedOn w:val="16"/>
    <w:link w:val="8"/>
    <w:qFormat/>
    <w:uiPriority w:val="9"/>
    <w:rPr>
      <w:rFonts w:cs="宋体"/>
      <w:b/>
      <w:bCs/>
      <w:color w:val="595959"/>
    </w:rPr>
  </w:style>
  <w:style w:type="character" w:customStyle="1" w:styleId="24">
    <w:name w:val="标题 8 字符"/>
    <w:basedOn w:val="16"/>
    <w:link w:val="9"/>
    <w:qFormat/>
    <w:uiPriority w:val="9"/>
    <w:rPr>
      <w:rFonts w:cs="宋体"/>
      <w:color w:val="595959"/>
    </w:rPr>
  </w:style>
  <w:style w:type="character" w:customStyle="1" w:styleId="25">
    <w:name w:val="标题 9 字符"/>
    <w:basedOn w:val="16"/>
    <w:link w:val="10"/>
    <w:qFormat/>
    <w:uiPriority w:val="9"/>
    <w:rPr>
      <w:rFonts w:eastAsia="等线 Light" w:cs="宋体"/>
      <w:color w:val="595959"/>
    </w:rPr>
  </w:style>
  <w:style w:type="character" w:customStyle="1" w:styleId="26">
    <w:name w:val="标题 字符"/>
    <w:basedOn w:val="16"/>
    <w:link w:val="14"/>
    <w:qFormat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3F3F3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_2399e41f-cc26-48b6-9cec-7d7a791ceba1"/>
    <w:basedOn w:val="16"/>
    <w:qFormat/>
    <w:uiPriority w:val="21"/>
    <w:rPr>
      <w:i/>
      <w:iCs/>
      <w:color w:val="2F5597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597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/>
    </w:rPr>
  </w:style>
  <w:style w:type="character" w:customStyle="1" w:styleId="34">
    <w:name w:val="Intense Reference_11616279-68e4-41ba-8f9e-698863303826"/>
    <w:basedOn w:val="16"/>
    <w:qFormat/>
    <w:uiPriority w:val="32"/>
    <w:rPr>
      <w:b/>
      <w:bCs/>
      <w:smallCaps/>
      <w:color w:val="2F5597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3123</Words>
  <Characters>3352</Characters>
  <Paragraphs>297</Paragraphs>
  <TotalTime>1</TotalTime>
  <ScaleCrop>false</ScaleCrop>
  <LinksUpToDate>false</LinksUpToDate>
  <CharactersWithSpaces>3989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2025-09-05T02:39:00Z</dcterms:created>
  <dc:creator>唐 宇琛</dc:creator>
  <cp:lastModifiedBy>心仪_Bourbon</cp:lastModifiedBy>
  <cp:lastPrinted>2025-09-05T05:21:00Z</cp:lastPrinted>
  <dcterms:modified xsi:type="dcterms:W3CDTF">2025-09-09T06:00:38Z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eyJoZGlkIjoiYWY5NDQ1YWNkMTI2NTRhOTBmMmE2ODY5M2RlODA5NTEiLCJ1c2VySWQiOiIyNjkyOTY1NjkifQ==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770B90F9B46C41FC98577C2388106BAD_13</vt:lpwstr>
  </property>
</Properties>
</file>